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91C40" w:rsidRPr="00C91C40">
        <w:rPr>
          <w:rFonts w:ascii="Verdana" w:hAnsi="Verdana" w:cs="Arial"/>
          <w:b/>
          <w:color w:val="000000" w:themeColor="text1"/>
          <w:sz w:val="18"/>
          <w:szCs w:val="18"/>
        </w:rPr>
        <w:t>Dodávka a montáž kol SHV MPV 22.2 - 04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82B5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82B5B" w:rsidRPr="00482B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82B5B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B5B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732D"/>
    <w:rsid w:val="00C77026"/>
    <w:rsid w:val="00C91C40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A6B3F30"/>
  <w15:docId w15:val="{A6752F6B-43ED-4DC1-ABB6-598D625A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28EEABA-C141-4B04-A11C-DE3BDE8C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16</cp:revision>
  <cp:lastPrinted>2021-04-21T12:04:00Z</cp:lastPrinted>
  <dcterms:created xsi:type="dcterms:W3CDTF">2018-11-26T13:17:00Z</dcterms:created>
  <dcterms:modified xsi:type="dcterms:W3CDTF">2021-04-21T12:04:00Z</dcterms:modified>
</cp:coreProperties>
</file>